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879" w:rsidRDefault="005B2B9A">
      <w:pPr>
        <w:pStyle w:val="Nadpis1"/>
      </w:pPr>
      <w:proofErr w:type="gramStart"/>
      <w:r>
        <w:t>průvodní  zpráva</w:t>
      </w:r>
      <w:proofErr w:type="gramEnd"/>
    </w:p>
    <w:p w:rsidR="005C6879" w:rsidRDefault="005C6879">
      <w:pPr>
        <w:pStyle w:val="Nadpis4"/>
      </w:pPr>
    </w:p>
    <w:p w:rsidR="006C7E51" w:rsidRPr="006C7E51" w:rsidRDefault="005B2B9A" w:rsidP="006C7E51">
      <w:pPr>
        <w:pStyle w:val="Nadpis4"/>
        <w:rPr>
          <w:szCs w:val="24"/>
        </w:rPr>
      </w:pPr>
      <w:proofErr w:type="gramStart"/>
      <w:r w:rsidRPr="006C7E51">
        <w:rPr>
          <w:szCs w:val="24"/>
        </w:rPr>
        <w:t>Akce :</w:t>
      </w:r>
      <w:r w:rsidR="008F4B21" w:rsidRPr="006C7E51">
        <w:rPr>
          <w:szCs w:val="24"/>
        </w:rPr>
        <w:t xml:space="preserve"> </w:t>
      </w:r>
      <w:r w:rsidR="006C7E51" w:rsidRPr="006C7E51">
        <w:rPr>
          <w:szCs w:val="24"/>
        </w:rPr>
        <w:t>Magistrát</w:t>
      </w:r>
      <w:proofErr w:type="gramEnd"/>
      <w:r w:rsidR="006C7E51" w:rsidRPr="006C7E51">
        <w:rPr>
          <w:szCs w:val="24"/>
        </w:rPr>
        <w:t xml:space="preserve"> města K. Vary. Objekt Moskevská 21. Výtahy – obnova technologie</w:t>
      </w:r>
    </w:p>
    <w:p w:rsidR="005C6879" w:rsidRDefault="008B623E" w:rsidP="008B623E">
      <w:pPr>
        <w:pStyle w:val="Nadpis3"/>
      </w:pPr>
      <w:proofErr w:type="gramStart"/>
      <w:r>
        <w:t>A.1 Identifikační</w:t>
      </w:r>
      <w:proofErr w:type="gramEnd"/>
      <w:r>
        <w:t xml:space="preserve"> údaje</w:t>
      </w:r>
    </w:p>
    <w:p w:rsidR="008B623E" w:rsidRDefault="008B623E">
      <w:proofErr w:type="gramStart"/>
      <w:r>
        <w:t>A.1.1</w:t>
      </w:r>
      <w:proofErr w:type="gramEnd"/>
      <w:r>
        <w:t xml:space="preserve"> Údaje o stavbě</w:t>
      </w:r>
    </w:p>
    <w:p w:rsidR="00932C77" w:rsidRDefault="001E32B0" w:rsidP="00727EE2">
      <w:r>
        <w:t xml:space="preserve">a) </w:t>
      </w:r>
      <w:r w:rsidR="008B623E">
        <w:t>Název</w:t>
      </w:r>
      <w:r w:rsidR="005B2B9A">
        <w:t xml:space="preserve"> </w:t>
      </w:r>
      <w:proofErr w:type="gramStart"/>
      <w:r w:rsidR="005B2B9A">
        <w:t xml:space="preserve">stavby : </w:t>
      </w:r>
      <w:r w:rsidR="0021367B" w:rsidRPr="006C7E51">
        <w:t>Magistrát</w:t>
      </w:r>
      <w:proofErr w:type="gramEnd"/>
      <w:r w:rsidR="0021367B" w:rsidRPr="006C7E51">
        <w:t xml:space="preserve"> města K. Vary. Objekt Moskevská 21. Výtahy – obnova technologie</w:t>
      </w:r>
      <w:r w:rsidR="00727EE2">
        <w:t xml:space="preserve">. </w:t>
      </w:r>
    </w:p>
    <w:p w:rsidR="00727EE2" w:rsidRDefault="00727EE2" w:rsidP="00727EE2">
      <w:r>
        <w:t xml:space="preserve">Jedná se o stavební práce podle zákona 183/2006 § </w:t>
      </w:r>
      <w:r w:rsidR="0054567C">
        <w:t>103</w:t>
      </w:r>
      <w:r>
        <w:t xml:space="preserve"> a podle výkladu ministerstva pro místní rozvoj, uveřejněném např. </w:t>
      </w:r>
      <w:proofErr w:type="gramStart"/>
      <w:r>
        <w:t>na</w:t>
      </w:r>
      <w:proofErr w:type="gramEnd"/>
      <w:r>
        <w:t xml:space="preserve"> </w:t>
      </w:r>
    </w:p>
    <w:p w:rsidR="005C6879" w:rsidRPr="008B623E" w:rsidRDefault="005C6580">
      <w:hyperlink r:id="rId8" w:history="1">
        <w:r w:rsidR="00727EE2" w:rsidRPr="00E047F7">
          <w:rPr>
            <w:rStyle w:val="Hypertextovodkaz"/>
          </w:rPr>
          <w:t>http://www.tzb-info.cz/4817-uplatnovani-pozadavku-vyhlasky-mmr-c-369-2001-sb-pri-provadeni-podstatnych-zmen-u-drive-instalovanych-vytahu</w:t>
        </w:r>
      </w:hyperlink>
      <w:r w:rsidR="00727EE2">
        <w:rPr>
          <w:rStyle w:val="Hypertextovodkaz"/>
          <w:u w:val="none"/>
        </w:rPr>
        <w:t xml:space="preserve"> .</w:t>
      </w:r>
      <w:r w:rsidR="0021367B" w:rsidRPr="0021367B">
        <w:t xml:space="preserve"> </w:t>
      </w:r>
    </w:p>
    <w:p w:rsidR="005C6879" w:rsidRDefault="001E32B0">
      <w:r>
        <w:t xml:space="preserve">b) </w:t>
      </w:r>
      <w:r w:rsidR="008B623E">
        <w:t xml:space="preserve">Místo </w:t>
      </w:r>
      <w:proofErr w:type="gramStart"/>
      <w:r w:rsidR="008B623E">
        <w:t xml:space="preserve">stavby : </w:t>
      </w:r>
      <w:r w:rsidR="005B2B9A">
        <w:t xml:space="preserve"> </w:t>
      </w:r>
      <w:r w:rsidR="0021367B">
        <w:t>Karlovy</w:t>
      </w:r>
      <w:proofErr w:type="gramEnd"/>
      <w:r w:rsidR="0021367B">
        <w:t xml:space="preserve"> Vary, </w:t>
      </w:r>
      <w:r w:rsidR="0021367B" w:rsidRPr="006C7E51">
        <w:t>Moskevská 21.</w:t>
      </w:r>
    </w:p>
    <w:p w:rsidR="008B623E" w:rsidRDefault="001E32B0">
      <w:r>
        <w:t xml:space="preserve">c) </w:t>
      </w:r>
      <w:r w:rsidR="008B623E">
        <w:t xml:space="preserve">Předmět </w:t>
      </w:r>
      <w:r>
        <w:t xml:space="preserve">projektové </w:t>
      </w:r>
      <w:proofErr w:type="gramStart"/>
      <w:r w:rsidR="008B623E">
        <w:t xml:space="preserve">dokumentace : </w:t>
      </w:r>
      <w:r w:rsidR="0021367B">
        <w:t>Obnova</w:t>
      </w:r>
      <w:proofErr w:type="gramEnd"/>
      <w:r w:rsidR="0021367B">
        <w:t xml:space="preserve"> technologie </w:t>
      </w:r>
      <w:r w:rsidR="00932C77">
        <w:t xml:space="preserve">dvou </w:t>
      </w:r>
      <w:r w:rsidR="0021367B">
        <w:t>výtahů v budově C.</w:t>
      </w:r>
    </w:p>
    <w:p w:rsidR="008B623E" w:rsidRDefault="008B623E" w:rsidP="008B623E"/>
    <w:p w:rsidR="008B623E" w:rsidRDefault="008B623E" w:rsidP="008B623E">
      <w:proofErr w:type="gramStart"/>
      <w:r>
        <w:t>A.1.2</w:t>
      </w:r>
      <w:proofErr w:type="gramEnd"/>
      <w:r>
        <w:t xml:space="preserve"> Údaje stavebníkovi</w:t>
      </w:r>
    </w:p>
    <w:p w:rsidR="008B623E" w:rsidRDefault="001E32B0" w:rsidP="008B623E">
      <w:pPr>
        <w:autoSpaceDE w:val="0"/>
        <w:autoSpaceDN w:val="0"/>
        <w:adjustRightInd w:val="0"/>
        <w:jc w:val="left"/>
      </w:pPr>
      <w:r>
        <w:t xml:space="preserve">a) </w:t>
      </w:r>
      <w:r w:rsidR="0021367B">
        <w:t xml:space="preserve">Statutární město K. Vary. </w:t>
      </w:r>
      <w:r w:rsidR="0021367B" w:rsidRPr="006C7E51">
        <w:t>Magistrát města K. Vary</w:t>
      </w:r>
      <w:r w:rsidR="0021367B">
        <w:t xml:space="preserve"> – odbor rozvoje a investic</w:t>
      </w:r>
    </w:p>
    <w:p w:rsidR="008B623E" w:rsidRDefault="008B623E"/>
    <w:p w:rsidR="008B623E" w:rsidRDefault="008B623E">
      <w:proofErr w:type="gramStart"/>
      <w:r>
        <w:t>A.1.3</w:t>
      </w:r>
      <w:proofErr w:type="gramEnd"/>
      <w:r>
        <w:t xml:space="preserve"> Údaje o zpracovateli projektové dokumentace </w:t>
      </w:r>
    </w:p>
    <w:p w:rsidR="005C6879" w:rsidRDefault="009067A8">
      <w:r>
        <w:t xml:space="preserve">a) </w:t>
      </w:r>
      <w:r w:rsidR="005B2B9A">
        <w:t xml:space="preserve">Ing. Roman Gajdoš, </w:t>
      </w:r>
      <w:proofErr w:type="spellStart"/>
      <w:r>
        <w:t>G.projekt</w:t>
      </w:r>
      <w:proofErr w:type="spellEnd"/>
      <w:r>
        <w:t xml:space="preserve">, IČO 13845357, </w:t>
      </w:r>
      <w:r w:rsidR="005B2B9A">
        <w:t xml:space="preserve">Bezručova 8, 360 01  Karlovy Vary. </w:t>
      </w:r>
      <w:proofErr w:type="gramStart"/>
      <w:r w:rsidR="005B2B9A">
        <w:t>stavby</w:t>
      </w:r>
      <w:proofErr w:type="gramEnd"/>
      <w:r w:rsidR="00056E0F">
        <w:t>.</w:t>
      </w:r>
    </w:p>
    <w:p w:rsidR="00F46E03" w:rsidRDefault="009067A8">
      <w:r>
        <w:t xml:space="preserve">b) Ing. Roman </w:t>
      </w:r>
      <w:proofErr w:type="gramStart"/>
      <w:r>
        <w:t xml:space="preserve">Gajdoš, </w:t>
      </w:r>
      <w:proofErr w:type="spellStart"/>
      <w:r>
        <w:t>G.projekt</w:t>
      </w:r>
      <w:proofErr w:type="spellEnd"/>
      <w:proofErr w:type="gramEnd"/>
      <w:r>
        <w:t xml:space="preserve">, číslo v seznamu autorizovaných osob ČKAIT 0300382 – Autorizovaný inženýr pro pozemní </w:t>
      </w:r>
      <w:r w:rsidR="00932C77">
        <w:t>stavby.</w:t>
      </w:r>
    </w:p>
    <w:p w:rsidR="00920C5E" w:rsidRDefault="009067A8">
      <w:r>
        <w:t xml:space="preserve">c) </w:t>
      </w:r>
    </w:p>
    <w:p w:rsidR="00920C5E" w:rsidRDefault="00920C5E">
      <w:r>
        <w:t>Ing. Petr Hampl</w:t>
      </w:r>
      <w:r w:rsidR="0021367B">
        <w:t>, KSI</w:t>
      </w:r>
      <w:r w:rsidR="00932C77">
        <w:t xml:space="preserve"> – v průběhu realizace</w:t>
      </w:r>
    </w:p>
    <w:p w:rsidR="009067A8" w:rsidRDefault="009067A8" w:rsidP="009067A8">
      <w:pPr>
        <w:pStyle w:val="Nadpis2"/>
      </w:pPr>
      <w:proofErr w:type="gramStart"/>
      <w:r>
        <w:t>A.2 Seznam</w:t>
      </w:r>
      <w:proofErr w:type="gramEnd"/>
      <w:r>
        <w:t xml:space="preserve"> vstupních podkladů</w:t>
      </w:r>
    </w:p>
    <w:p w:rsidR="009067A8" w:rsidRDefault="009067A8"/>
    <w:p w:rsidR="009067A8" w:rsidRDefault="0021367B">
      <w:r>
        <w:t>Projekt původních výtahů leden / 2000</w:t>
      </w:r>
    </w:p>
    <w:p w:rsidR="00932C77" w:rsidRDefault="00932C77">
      <w:r>
        <w:t>Vlastní doměření, vizuální prohlídka</w:t>
      </w:r>
    </w:p>
    <w:p w:rsidR="0021367B" w:rsidRDefault="0021367B">
      <w:r>
        <w:t>Internet – výtahy světových výrobců</w:t>
      </w:r>
    </w:p>
    <w:p w:rsidR="009067A8" w:rsidRDefault="009067A8" w:rsidP="009067A8">
      <w:pPr>
        <w:pStyle w:val="Nadpis2"/>
      </w:pPr>
      <w:proofErr w:type="gramStart"/>
      <w:r>
        <w:t>A.3 Údaje</w:t>
      </w:r>
      <w:proofErr w:type="gramEnd"/>
      <w:r>
        <w:t xml:space="preserve"> o území</w:t>
      </w:r>
    </w:p>
    <w:p w:rsidR="009067A8" w:rsidRDefault="009067A8"/>
    <w:p w:rsidR="00920C5E" w:rsidRDefault="001E32B0">
      <w:r>
        <w:t xml:space="preserve">a) </w:t>
      </w:r>
      <w:r w:rsidR="00920C5E">
        <w:t xml:space="preserve">Rozsah řešeného území : </w:t>
      </w:r>
      <w:r w:rsidR="0021367B">
        <w:t>-</w:t>
      </w:r>
    </w:p>
    <w:p w:rsidR="0021367B" w:rsidRDefault="001E32B0">
      <w:r>
        <w:t xml:space="preserve">b) </w:t>
      </w:r>
      <w:r w:rsidR="00EE6C26">
        <w:t xml:space="preserve">Údaje o ochraně území : </w:t>
      </w:r>
      <w:r w:rsidR="0021367B">
        <w:t>-</w:t>
      </w:r>
    </w:p>
    <w:p w:rsidR="00EE6C26" w:rsidRDefault="001E32B0">
      <w:r>
        <w:t xml:space="preserve">c) </w:t>
      </w:r>
      <w:r w:rsidR="00EE6C26">
        <w:t>Údaje o odtokových poměrech :</w:t>
      </w:r>
      <w:r w:rsidR="0021367B">
        <w:t xml:space="preserve"> -</w:t>
      </w:r>
    </w:p>
    <w:p w:rsidR="0021367B" w:rsidRDefault="001E32B0">
      <w:r>
        <w:t xml:space="preserve">d) </w:t>
      </w:r>
      <w:r w:rsidR="00EE6C26">
        <w:t xml:space="preserve">Údaje o souladu s územně plánovací dokumentací : </w:t>
      </w:r>
      <w:r w:rsidR="0021367B">
        <w:t>-</w:t>
      </w:r>
    </w:p>
    <w:p w:rsidR="009067A8" w:rsidRDefault="001E32B0">
      <w:r>
        <w:t xml:space="preserve">f) </w:t>
      </w:r>
      <w:r w:rsidR="00EE6C26">
        <w:t>Údaje o dodržení obecných požadavků na využití území :</w:t>
      </w:r>
      <w:r w:rsidR="0021367B">
        <w:t xml:space="preserve"> -</w:t>
      </w:r>
    </w:p>
    <w:p w:rsidR="00EE6C26" w:rsidRDefault="001E32B0">
      <w:r>
        <w:t xml:space="preserve">g) </w:t>
      </w:r>
      <w:r w:rsidR="00EE6C26">
        <w:t xml:space="preserve">Údaje o splnění požadavků dotčených </w:t>
      </w:r>
      <w:proofErr w:type="gramStart"/>
      <w:r w:rsidR="00EE6C26">
        <w:t>orgánů :</w:t>
      </w:r>
      <w:r w:rsidR="0021367B" w:rsidRPr="0021367B">
        <w:t xml:space="preserve"> </w:t>
      </w:r>
      <w:r w:rsidR="0021367B">
        <w:t>nejsou</w:t>
      </w:r>
      <w:proofErr w:type="gramEnd"/>
    </w:p>
    <w:p w:rsidR="00EE6C26" w:rsidRDefault="001E32B0">
      <w:r>
        <w:t xml:space="preserve">h) </w:t>
      </w:r>
      <w:r w:rsidR="00EE6C26">
        <w:t xml:space="preserve">Seznam výjimek a úlevových </w:t>
      </w:r>
      <w:proofErr w:type="gramStart"/>
      <w:r w:rsidR="00EE6C26">
        <w:t>řešení :</w:t>
      </w:r>
      <w:r w:rsidR="0021367B">
        <w:t xml:space="preserve"> nejsou</w:t>
      </w:r>
      <w:proofErr w:type="gramEnd"/>
    </w:p>
    <w:p w:rsidR="00EE6C26" w:rsidRDefault="001E32B0">
      <w:r>
        <w:t xml:space="preserve">i) </w:t>
      </w:r>
      <w:r w:rsidR="00EE6C26">
        <w:t xml:space="preserve">Seznam souvisejících a podmiňujících </w:t>
      </w:r>
      <w:proofErr w:type="gramStart"/>
      <w:r w:rsidR="00EE6C26">
        <w:t>investic :</w:t>
      </w:r>
      <w:r w:rsidR="0021367B" w:rsidRPr="0021367B">
        <w:t xml:space="preserve"> </w:t>
      </w:r>
      <w:r w:rsidR="0021367B">
        <w:t>nejsou</w:t>
      </w:r>
      <w:proofErr w:type="gramEnd"/>
    </w:p>
    <w:p w:rsidR="00EE6C26" w:rsidRDefault="001E32B0">
      <w:r>
        <w:t xml:space="preserve">j) </w:t>
      </w:r>
      <w:r w:rsidR="00EE6C26">
        <w:t xml:space="preserve">Seznam pozemků a staveb dotčených prováděním </w:t>
      </w:r>
      <w:proofErr w:type="gramStart"/>
      <w:r w:rsidR="00EE6C26">
        <w:t>stavby :</w:t>
      </w:r>
      <w:proofErr w:type="gramEnd"/>
    </w:p>
    <w:p w:rsidR="009067A8" w:rsidRDefault="009067A8"/>
    <w:p w:rsidR="005C6879" w:rsidRDefault="00EE6C26" w:rsidP="00EE6C26">
      <w:pPr>
        <w:pStyle w:val="Nadpis2"/>
      </w:pPr>
      <w:proofErr w:type="gramStart"/>
      <w:r>
        <w:t>A.4 Údaje</w:t>
      </w:r>
      <w:proofErr w:type="gramEnd"/>
      <w:r>
        <w:t xml:space="preserve"> o stavbě</w:t>
      </w:r>
    </w:p>
    <w:p w:rsidR="005C6879" w:rsidRDefault="005C6879"/>
    <w:p w:rsidR="00EE6C26" w:rsidRDefault="001E32B0">
      <w:r>
        <w:t xml:space="preserve">a) </w:t>
      </w:r>
      <w:r w:rsidR="0021367B">
        <w:t>Obnova technologie</w:t>
      </w:r>
      <w:r w:rsidR="00EE6C26">
        <w:t>.</w:t>
      </w:r>
    </w:p>
    <w:p w:rsidR="00EE6C26" w:rsidRDefault="001E32B0">
      <w:r>
        <w:t xml:space="preserve">b) </w:t>
      </w:r>
      <w:r w:rsidR="0021367B">
        <w:t>Administrativní objekt</w:t>
      </w:r>
      <w:r w:rsidR="002E634F">
        <w:t>.</w:t>
      </w:r>
    </w:p>
    <w:p w:rsidR="00EE6C26" w:rsidRDefault="001E32B0">
      <w:r>
        <w:lastRenderedPageBreak/>
        <w:t xml:space="preserve">c) </w:t>
      </w:r>
      <w:r w:rsidR="00EE6C26">
        <w:t>Trvalá stavba</w:t>
      </w:r>
      <w:r w:rsidR="002E634F">
        <w:t>.</w:t>
      </w:r>
    </w:p>
    <w:p w:rsidR="005C6879" w:rsidRDefault="001E32B0">
      <w:r>
        <w:t xml:space="preserve">d) </w:t>
      </w:r>
      <w:r w:rsidR="00EE6C26">
        <w:t>Údaje o ochraně</w:t>
      </w:r>
      <w:r w:rsidR="0021367B">
        <w:t xml:space="preserve"> -</w:t>
      </w:r>
    </w:p>
    <w:p w:rsidR="002E634F" w:rsidRDefault="001E32B0">
      <w:r>
        <w:t xml:space="preserve">e) </w:t>
      </w:r>
      <w:r w:rsidR="002E634F">
        <w:t xml:space="preserve">Údaje o dodržení technických požadavků na stavby a obecných technických požadavků zabezpečujících bezbariérové užívání </w:t>
      </w:r>
      <w:proofErr w:type="gramStart"/>
      <w:r w:rsidR="002E634F">
        <w:t>staveb</w:t>
      </w:r>
      <w:r w:rsidR="0021367B">
        <w:t xml:space="preserve"> : plně</w:t>
      </w:r>
      <w:proofErr w:type="gramEnd"/>
      <w:r w:rsidR="0021367B">
        <w:t xml:space="preserve"> podle vyhl</w:t>
      </w:r>
      <w:r w:rsidR="00932C77">
        <w:t>ášky</w:t>
      </w:r>
      <w:r w:rsidR="0021367B">
        <w:t xml:space="preserve"> 398/2009 Sb. – vizte požadavky technické specifikace výtahů</w:t>
      </w:r>
    </w:p>
    <w:p w:rsidR="002E634F" w:rsidRDefault="001E32B0">
      <w:r>
        <w:t xml:space="preserve">f) </w:t>
      </w:r>
      <w:r w:rsidR="002E634F">
        <w:t>Údaje o splnění požadavků dotčených orgánů a požadavků vyplývajících z jiných právních předpisů</w:t>
      </w:r>
      <w:r w:rsidR="0021367B">
        <w:t xml:space="preserve"> – schválení certifikační osobou před uvedením do provozu.</w:t>
      </w:r>
    </w:p>
    <w:p w:rsidR="002E634F" w:rsidRDefault="001E32B0">
      <w:r>
        <w:t xml:space="preserve">g) </w:t>
      </w:r>
      <w:r w:rsidR="002E634F">
        <w:t>Seznam výjimek a úlevových řešení</w:t>
      </w:r>
      <w:r w:rsidR="0021367B">
        <w:t xml:space="preserve"> - </w:t>
      </w:r>
    </w:p>
    <w:p w:rsidR="005C6879" w:rsidRDefault="001E32B0">
      <w:r>
        <w:t xml:space="preserve">h) </w:t>
      </w:r>
      <w:r w:rsidR="002E634F">
        <w:t>Navrhované kapacity stavby</w:t>
      </w:r>
    </w:p>
    <w:p w:rsidR="002E634F" w:rsidRDefault="002E634F">
      <w:r>
        <w:tab/>
        <w:t>Zastavěná plocha</w:t>
      </w:r>
    </w:p>
    <w:p w:rsidR="002E634F" w:rsidRDefault="002E634F">
      <w:r>
        <w:tab/>
        <w:t>Obestavěný prostor</w:t>
      </w:r>
    </w:p>
    <w:p w:rsidR="002E634F" w:rsidRDefault="002E634F">
      <w:r>
        <w:tab/>
        <w:t>Užitná plocha</w:t>
      </w:r>
    </w:p>
    <w:p w:rsidR="002E634F" w:rsidRDefault="002E634F">
      <w:r>
        <w:tab/>
        <w:t>Počet funkčních jednotek</w:t>
      </w:r>
    </w:p>
    <w:p w:rsidR="002E634F" w:rsidRDefault="002E634F">
      <w:r>
        <w:tab/>
        <w:t>Počet uživatelů</w:t>
      </w:r>
    </w:p>
    <w:p w:rsidR="002E634F" w:rsidRDefault="001E32B0">
      <w:r>
        <w:t xml:space="preserve">i) </w:t>
      </w:r>
      <w:r w:rsidR="002E634F">
        <w:t>Základní bilance stavby</w:t>
      </w:r>
      <w:r w:rsidR="0021367B">
        <w:t xml:space="preserve"> - </w:t>
      </w:r>
    </w:p>
    <w:p w:rsidR="002E634F" w:rsidRDefault="001E32B0">
      <w:r>
        <w:t xml:space="preserve">j) </w:t>
      </w:r>
      <w:r w:rsidR="002E634F">
        <w:t>Základní předpoklady výstavby</w:t>
      </w:r>
    </w:p>
    <w:p w:rsidR="002E634F" w:rsidRDefault="002E634F">
      <w:r>
        <w:tab/>
        <w:t>Realizace stavby</w:t>
      </w:r>
      <w:r w:rsidR="004D5DB8">
        <w:t xml:space="preserve"> </w:t>
      </w:r>
      <w:r w:rsidR="00932C77">
        <w:t>11</w:t>
      </w:r>
      <w:r w:rsidR="0021367B">
        <w:t>/2013</w:t>
      </w:r>
      <w:r w:rsidR="004D5DB8">
        <w:t xml:space="preserve"> – 03/2014</w:t>
      </w:r>
      <w:bookmarkStart w:id="0" w:name="_GoBack"/>
      <w:bookmarkEnd w:id="0"/>
    </w:p>
    <w:p w:rsidR="002E634F" w:rsidRDefault="002E634F">
      <w:r>
        <w:tab/>
        <w:t xml:space="preserve">Členění na </w:t>
      </w:r>
      <w:proofErr w:type="gramStart"/>
      <w:r>
        <w:t>etapy</w:t>
      </w:r>
      <w:r w:rsidR="0021367B">
        <w:t xml:space="preserve"> : jednotlivé</w:t>
      </w:r>
      <w:proofErr w:type="gramEnd"/>
      <w:r w:rsidR="0021367B">
        <w:t xml:space="preserve"> výtahy budou měněny postupně tak, aby vždy byl jeden funkční</w:t>
      </w:r>
    </w:p>
    <w:p w:rsidR="002E634F" w:rsidRDefault="001E32B0">
      <w:r>
        <w:t xml:space="preserve">k) </w:t>
      </w:r>
      <w:r w:rsidR="002E634F">
        <w:t>Orientační náklady stavby</w:t>
      </w:r>
      <w:r w:rsidR="0021367B">
        <w:t xml:space="preserve"> : 2,</w:t>
      </w:r>
      <w:r w:rsidR="009667C9">
        <w:t>2</w:t>
      </w:r>
      <w:r w:rsidR="0021367B">
        <w:t xml:space="preserve"> mil. Kč</w:t>
      </w:r>
    </w:p>
    <w:p w:rsidR="002E634F" w:rsidRDefault="002E634F" w:rsidP="002E634F">
      <w:pPr>
        <w:pStyle w:val="Nadpis2"/>
      </w:pPr>
      <w:proofErr w:type="gramStart"/>
      <w:r>
        <w:t>A.5 Členění</w:t>
      </w:r>
      <w:proofErr w:type="gramEnd"/>
      <w:r>
        <w:t xml:space="preserve"> stavby na objekty</w:t>
      </w:r>
    </w:p>
    <w:p w:rsidR="00932C77" w:rsidRDefault="00932C77"/>
    <w:p w:rsidR="002E634F" w:rsidRDefault="00707812">
      <w:r>
        <w:t xml:space="preserve">Jeden objekt. </w:t>
      </w:r>
    </w:p>
    <w:p w:rsidR="005C6879" w:rsidRDefault="005C6879"/>
    <w:p w:rsidR="005C6879" w:rsidRDefault="005B2B9A">
      <w:r>
        <w:t xml:space="preserve">V Karlových Varech, </w:t>
      </w:r>
      <w:r>
        <w:fldChar w:fldCharType="begin"/>
      </w:r>
      <w:r>
        <w:instrText xml:space="preserve"> TIME \@ "d.M.yyyy" </w:instrText>
      </w:r>
      <w:r>
        <w:fldChar w:fldCharType="separate"/>
      </w:r>
      <w:r w:rsidR="004D5DB8">
        <w:rPr>
          <w:noProof/>
        </w:rPr>
        <w:t>24.7.2013</w:t>
      </w:r>
      <w:r>
        <w:fldChar w:fldCharType="end"/>
      </w:r>
    </w:p>
    <w:p w:rsidR="005C6879" w:rsidRDefault="005C6879"/>
    <w:p w:rsidR="005C6879" w:rsidRDefault="005C6879"/>
    <w:p w:rsidR="005B2B9A" w:rsidRDefault="005B2B9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Ing. Roman GAJDOŠ</w:t>
      </w:r>
    </w:p>
    <w:sectPr w:rsidR="005B2B9A"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580" w:rsidRDefault="005C6580">
      <w:r>
        <w:separator/>
      </w:r>
    </w:p>
  </w:endnote>
  <w:endnote w:type="continuationSeparator" w:id="0">
    <w:p w:rsidR="005C6580" w:rsidRDefault="005C6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879" w:rsidRDefault="005B2B9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C6879" w:rsidRDefault="005C6879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879" w:rsidRDefault="005B2B9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D5DB8">
      <w:rPr>
        <w:rStyle w:val="slostrnky"/>
        <w:noProof/>
      </w:rPr>
      <w:t>2</w:t>
    </w:r>
    <w:r>
      <w:rPr>
        <w:rStyle w:val="slostrnky"/>
      </w:rPr>
      <w:fldChar w:fldCharType="end"/>
    </w:r>
  </w:p>
  <w:p w:rsidR="005C6879" w:rsidRPr="00932C77" w:rsidRDefault="00932C77" w:rsidP="00932C77">
    <w:pPr>
      <w:pStyle w:val="Nadpis7"/>
      <w:jc w:val="both"/>
      <w:rPr>
        <w:b w:val="0"/>
        <w:bCs w:val="0"/>
        <w:i/>
        <w:iCs/>
        <w:smallCaps w:val="0"/>
        <w:sz w:val="18"/>
        <w:szCs w:val="18"/>
      </w:rPr>
    </w:pPr>
    <w:r w:rsidRPr="00932C77">
      <w:rPr>
        <w:b w:val="0"/>
        <w:i/>
        <w:smallCaps w:val="0"/>
        <w:sz w:val="18"/>
        <w:szCs w:val="18"/>
      </w:rPr>
      <w:t>Magistrát města K. Vary. Objekt Moskevská 21. Výtahy – obnova technologie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580" w:rsidRDefault="005C6580">
      <w:r>
        <w:separator/>
      </w:r>
    </w:p>
  </w:footnote>
  <w:footnote w:type="continuationSeparator" w:id="0">
    <w:p w:rsidR="005C6580" w:rsidRDefault="005C65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302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59B"/>
    <w:rsid w:val="00056E0F"/>
    <w:rsid w:val="001E32B0"/>
    <w:rsid w:val="0021367B"/>
    <w:rsid w:val="002E634F"/>
    <w:rsid w:val="003E09DF"/>
    <w:rsid w:val="004D5DB8"/>
    <w:rsid w:val="0054567C"/>
    <w:rsid w:val="005B2B9A"/>
    <w:rsid w:val="005C5166"/>
    <w:rsid w:val="005C6580"/>
    <w:rsid w:val="005C6879"/>
    <w:rsid w:val="006B5062"/>
    <w:rsid w:val="006C7E51"/>
    <w:rsid w:val="00707812"/>
    <w:rsid w:val="00727EE2"/>
    <w:rsid w:val="00757D2B"/>
    <w:rsid w:val="007F68EB"/>
    <w:rsid w:val="008A7391"/>
    <w:rsid w:val="008B123B"/>
    <w:rsid w:val="008B623E"/>
    <w:rsid w:val="008F4B21"/>
    <w:rsid w:val="009067A8"/>
    <w:rsid w:val="00920C5E"/>
    <w:rsid w:val="00932C77"/>
    <w:rsid w:val="00934684"/>
    <w:rsid w:val="009667C9"/>
    <w:rsid w:val="00A53BBF"/>
    <w:rsid w:val="00C154CA"/>
    <w:rsid w:val="00C74849"/>
    <w:rsid w:val="00CB359B"/>
    <w:rsid w:val="00E26BE9"/>
    <w:rsid w:val="00EE6C26"/>
    <w:rsid w:val="00F46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eastAsia="Arial Unicode MS"/>
      <w:b/>
      <w:bCs/>
      <w:caps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jc w:val="left"/>
      <w:outlineLvl w:val="6"/>
    </w:pPr>
    <w:rPr>
      <w:b/>
      <w:bCs/>
      <w:smallCaps/>
      <w:sz w:val="32"/>
      <w:szCs w:val="20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  <w:rPr>
      <w:b/>
      <w:bCs/>
      <w:smallCaps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i/>
      <w:iCs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uiPriority w:val="99"/>
    <w:unhideWhenUsed/>
    <w:rsid w:val="00727EE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eastAsia="Arial Unicode MS"/>
      <w:b/>
      <w:bCs/>
      <w:caps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jc w:val="left"/>
      <w:outlineLvl w:val="6"/>
    </w:pPr>
    <w:rPr>
      <w:b/>
      <w:bCs/>
      <w:smallCaps/>
      <w:sz w:val="32"/>
      <w:szCs w:val="20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  <w:rPr>
      <w:b/>
      <w:bCs/>
      <w:smallCaps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i/>
      <w:iCs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uiPriority w:val="99"/>
    <w:unhideWhenUsed/>
    <w:rsid w:val="00727E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2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zb-info.cz/4817-uplatnovani-pozadavku-vyhlasky-mmr-c-369-2001-sb-pri-provadeni-podstatnych-zmen-u-drive-instalovanych-vytah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F6763-751F-40EF-BF79-D49806174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404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 ZPRÁVA</vt:lpstr>
    </vt:vector>
  </TitlesOfParts>
  <Company>Demo</Company>
  <LinksUpToDate>false</LinksUpToDate>
  <CharactersWithSpaces>2788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 ZPRÁVA</dc:title>
  <dc:creator>Ing.Gajdoš</dc:creator>
  <cp:lastModifiedBy>RG</cp:lastModifiedBy>
  <cp:revision>7</cp:revision>
  <cp:lastPrinted>2013-04-20T07:03:00Z</cp:lastPrinted>
  <dcterms:created xsi:type="dcterms:W3CDTF">2013-04-13T08:49:00Z</dcterms:created>
  <dcterms:modified xsi:type="dcterms:W3CDTF">2013-07-24T08:59:00Z</dcterms:modified>
</cp:coreProperties>
</file>